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5D" w:rsidRPr="00F212A4" w:rsidRDefault="009D7E5D" w:rsidP="002E1E21">
      <w:pPr>
        <w:spacing w:line="252" w:lineRule="auto"/>
        <w:rPr>
          <w:b/>
          <w:sz w:val="22"/>
          <w:szCs w:val="22"/>
        </w:rPr>
      </w:pPr>
    </w:p>
    <w:p w:rsidR="00DF3984" w:rsidRPr="00F212A4" w:rsidRDefault="00DF3984" w:rsidP="00DF3984">
      <w:pPr>
        <w:spacing w:line="252" w:lineRule="auto"/>
        <w:jc w:val="center"/>
        <w:rPr>
          <w:b/>
          <w:sz w:val="22"/>
          <w:szCs w:val="22"/>
        </w:rPr>
      </w:pPr>
      <w:r w:rsidRPr="00F212A4">
        <w:rPr>
          <w:b/>
          <w:sz w:val="22"/>
          <w:szCs w:val="22"/>
        </w:rPr>
        <w:t xml:space="preserve">Техническое задание </w:t>
      </w:r>
    </w:p>
    <w:p w:rsidR="00DF61E9" w:rsidRDefault="00CA580C" w:rsidP="00DF61E9">
      <w:pPr>
        <w:spacing w:line="252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на поставку</w:t>
      </w:r>
      <w:r w:rsidR="00560F92" w:rsidRPr="00560F92">
        <w:rPr>
          <w:sz w:val="22"/>
          <w:szCs w:val="22"/>
        </w:rPr>
        <w:t xml:space="preserve"> </w:t>
      </w:r>
      <w:r w:rsidR="00937E0F">
        <w:rPr>
          <w:sz w:val="22"/>
          <w:szCs w:val="22"/>
        </w:rPr>
        <w:t>оборудования</w:t>
      </w:r>
      <w:r w:rsidR="00560F92" w:rsidRPr="00560F92">
        <w:rPr>
          <w:sz w:val="22"/>
          <w:szCs w:val="22"/>
        </w:rPr>
        <w:t xml:space="preserve"> для нужд ООО «Электросетевая компания»</w:t>
      </w:r>
    </w:p>
    <w:p w:rsidR="00560F92" w:rsidRPr="00F212A4" w:rsidRDefault="00560F92" w:rsidP="00DF61E9">
      <w:pPr>
        <w:spacing w:line="252" w:lineRule="auto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5230"/>
        <w:gridCol w:w="9015"/>
        <w:gridCol w:w="6"/>
      </w:tblGrid>
      <w:tr w:rsidR="003825CC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6F7109" w:rsidRPr="00A44909" w:rsidRDefault="006F7109" w:rsidP="00DF61E9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30" w:type="dxa"/>
          </w:tcPr>
          <w:p w:rsidR="006F7109" w:rsidRPr="00A44909" w:rsidRDefault="006F7109" w:rsidP="00DF61E9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>Условия</w:t>
            </w:r>
          </w:p>
        </w:tc>
        <w:tc>
          <w:tcPr>
            <w:tcW w:w="9015" w:type="dxa"/>
          </w:tcPr>
          <w:p w:rsidR="006F7109" w:rsidRPr="00A44909" w:rsidRDefault="006F7109" w:rsidP="00DF61E9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 xml:space="preserve">Закупка товаров, работ, услуг </w:t>
            </w:r>
          </w:p>
        </w:tc>
      </w:tr>
      <w:tr w:rsidR="006F7109" w:rsidRPr="00A44909" w:rsidTr="00E840CF">
        <w:tc>
          <w:tcPr>
            <w:tcW w:w="15395" w:type="dxa"/>
            <w:gridSpan w:val="4"/>
          </w:tcPr>
          <w:p w:rsidR="006F7109" w:rsidRPr="00A44909" w:rsidRDefault="006F7109" w:rsidP="00DF61E9">
            <w:pPr>
              <w:numPr>
                <w:ilvl w:val="0"/>
                <w:numId w:val="28"/>
              </w:numPr>
              <w:spacing w:line="252" w:lineRule="auto"/>
              <w:ind w:left="164" w:firstLine="11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>Общие требования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</w:t>
            </w:r>
            <w:r w:rsidRPr="00A44909">
              <w:rPr>
                <w:sz w:val="22"/>
                <w:szCs w:val="22"/>
                <w:lang w:val="en-US"/>
              </w:rPr>
              <w:t>.1.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 xml:space="preserve">Наименование закупки (товара, работы, услуг) </w:t>
            </w:r>
          </w:p>
        </w:tc>
        <w:tc>
          <w:tcPr>
            <w:tcW w:w="9015" w:type="dxa"/>
          </w:tcPr>
          <w:p w:rsidR="00730EC6" w:rsidRPr="00A44909" w:rsidRDefault="00560F92" w:rsidP="00937E0F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560F92">
              <w:rPr>
                <w:sz w:val="22"/>
                <w:szCs w:val="22"/>
              </w:rPr>
              <w:t>поставк</w:t>
            </w:r>
            <w:r>
              <w:rPr>
                <w:sz w:val="22"/>
                <w:szCs w:val="22"/>
              </w:rPr>
              <w:t>а</w:t>
            </w:r>
            <w:r w:rsidRPr="00560F92">
              <w:rPr>
                <w:sz w:val="22"/>
                <w:szCs w:val="22"/>
              </w:rPr>
              <w:t xml:space="preserve"> </w:t>
            </w:r>
            <w:r w:rsidR="00937E0F">
              <w:rPr>
                <w:sz w:val="22"/>
                <w:szCs w:val="22"/>
              </w:rPr>
              <w:t>оборудования</w:t>
            </w:r>
            <w:r w:rsidRPr="00560F92">
              <w:rPr>
                <w:sz w:val="22"/>
                <w:szCs w:val="22"/>
              </w:rPr>
              <w:t xml:space="preserve"> </w:t>
            </w:r>
            <w:r w:rsidR="00730EC6">
              <w:rPr>
                <w:sz w:val="22"/>
                <w:szCs w:val="22"/>
              </w:rPr>
              <w:t>(</w:t>
            </w:r>
            <w:r w:rsidR="00730EC6" w:rsidRPr="00730EC6">
              <w:rPr>
                <w:sz w:val="22"/>
                <w:szCs w:val="22"/>
              </w:rPr>
              <w:t>Аппарат высоковольтный испытательный СКАТ-70М</w:t>
            </w:r>
            <w:r w:rsidR="00CD6B40">
              <w:rPr>
                <w:sz w:val="22"/>
                <w:szCs w:val="22"/>
              </w:rPr>
              <w:t xml:space="preserve"> или эквивалент</w:t>
            </w:r>
            <w:r w:rsidR="00730EC6">
              <w:rPr>
                <w:sz w:val="22"/>
                <w:szCs w:val="22"/>
              </w:rPr>
              <w:t xml:space="preserve">) </w:t>
            </w:r>
            <w:r w:rsidRPr="00560F92">
              <w:rPr>
                <w:sz w:val="22"/>
                <w:szCs w:val="22"/>
              </w:rPr>
              <w:t>для нужд ООО «Электросетевая компания»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1.2.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Цель закупки (конечный результат)</w:t>
            </w:r>
          </w:p>
        </w:tc>
        <w:tc>
          <w:tcPr>
            <w:tcW w:w="9015" w:type="dxa"/>
          </w:tcPr>
          <w:p w:rsidR="00DF3984" w:rsidRPr="00A44909" w:rsidRDefault="00937E0F" w:rsidP="00937E0F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937E0F">
              <w:rPr>
                <w:snapToGrid/>
                <w:sz w:val="22"/>
                <w:szCs w:val="22"/>
              </w:rPr>
              <w:t>Обеспечение оперативного и оперативно-ремонтного персонала ООО «ЭСК» аппаратом высоковольтным испытательным (далее аппарат), предназначенным для</w:t>
            </w:r>
            <w:r>
              <w:rPr>
                <w:snapToGrid/>
                <w:sz w:val="22"/>
                <w:szCs w:val="22"/>
              </w:rPr>
              <w:t xml:space="preserve"> </w:t>
            </w:r>
            <w:r w:rsidRPr="00937E0F">
              <w:rPr>
                <w:snapToGrid/>
                <w:sz w:val="22"/>
                <w:szCs w:val="22"/>
              </w:rPr>
              <w:t>генерирования напряжения переменного тока синусоидальной формы частотой 50 Гц, напряжения постоянного тока, а также измерения напряжения и силы переменного и постоянного токов при проведении испытаний и диагностировании изоляции силовых кабелей, ограничителей перенапряжения, твердых диэлектриков, средств защиты и других объектов и материалов, для испытаний которых требуется высокое напряжение.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1.3.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Обоснование необходимости закупки</w:t>
            </w:r>
          </w:p>
        </w:tc>
        <w:tc>
          <w:tcPr>
            <w:tcW w:w="9015" w:type="dxa"/>
          </w:tcPr>
          <w:p w:rsidR="00DF3984" w:rsidRPr="00A44909" w:rsidRDefault="004F543B" w:rsidP="00792237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937E0F">
              <w:rPr>
                <w:snapToGrid/>
                <w:sz w:val="22"/>
                <w:szCs w:val="22"/>
              </w:rPr>
              <w:t>Обеспечение оперативного и оперативно-ремонтного персонала ООО «ЭСК» аппаратом высоковольтным испытательным</w:t>
            </w:r>
            <w:r>
              <w:rPr>
                <w:snapToGrid/>
                <w:sz w:val="22"/>
                <w:szCs w:val="22"/>
              </w:rPr>
              <w:t>.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</w:t>
            </w:r>
            <w:r w:rsidRPr="00A44909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Место поставки товара, выполнения работ, оказания услуг</w:t>
            </w:r>
          </w:p>
        </w:tc>
        <w:tc>
          <w:tcPr>
            <w:tcW w:w="9015" w:type="dxa"/>
          </w:tcPr>
          <w:p w:rsidR="00DF3984" w:rsidRPr="00A44909" w:rsidRDefault="003226AB" w:rsidP="0013452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 xml:space="preserve">Челябинская область, г. </w:t>
            </w:r>
            <w:r w:rsidR="00134526">
              <w:rPr>
                <w:sz w:val="22"/>
                <w:szCs w:val="22"/>
              </w:rPr>
              <w:t>Челябинск</w:t>
            </w:r>
            <w:r w:rsidRPr="00A44909">
              <w:rPr>
                <w:sz w:val="22"/>
                <w:szCs w:val="22"/>
              </w:rPr>
              <w:t xml:space="preserve">, ул. </w:t>
            </w:r>
            <w:r w:rsidR="00134526">
              <w:rPr>
                <w:sz w:val="22"/>
                <w:szCs w:val="22"/>
              </w:rPr>
              <w:t>Энтузиастов</w:t>
            </w:r>
            <w:r w:rsidRPr="00A44909">
              <w:rPr>
                <w:sz w:val="22"/>
                <w:szCs w:val="22"/>
              </w:rPr>
              <w:t xml:space="preserve">, </w:t>
            </w:r>
            <w:r w:rsidR="00134526">
              <w:rPr>
                <w:sz w:val="22"/>
                <w:szCs w:val="22"/>
              </w:rPr>
              <w:t>30 оф. 314</w:t>
            </w:r>
            <w:r w:rsidRPr="00A44909">
              <w:rPr>
                <w:sz w:val="22"/>
                <w:szCs w:val="22"/>
              </w:rPr>
              <w:t xml:space="preserve"> ООО «</w:t>
            </w:r>
            <w:r w:rsidR="00134526">
              <w:rPr>
                <w:sz w:val="22"/>
                <w:szCs w:val="22"/>
              </w:rPr>
              <w:t>Электросетевая компания</w:t>
            </w:r>
            <w:r w:rsidR="00CA1D7B">
              <w:rPr>
                <w:sz w:val="22"/>
                <w:szCs w:val="22"/>
              </w:rPr>
              <w:t>»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</w:t>
            </w:r>
            <w:r w:rsidRPr="00134526">
              <w:rPr>
                <w:sz w:val="22"/>
                <w:szCs w:val="22"/>
              </w:rPr>
              <w:t>5.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Условия и сроки (периоды) поставки товара, выполнения работ, оказания услуг</w:t>
            </w:r>
          </w:p>
        </w:tc>
        <w:tc>
          <w:tcPr>
            <w:tcW w:w="9015" w:type="dxa"/>
          </w:tcPr>
          <w:p w:rsidR="00DF3984" w:rsidRPr="00A44909" w:rsidRDefault="00D509FB" w:rsidP="00937E0F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 xml:space="preserve">Поставка </w:t>
            </w:r>
            <w:r w:rsidRPr="00485010">
              <w:rPr>
                <w:sz w:val="22"/>
                <w:szCs w:val="22"/>
              </w:rPr>
              <w:t>товара в</w:t>
            </w:r>
            <w:r w:rsidRPr="00485010">
              <w:rPr>
                <w:color w:val="000000"/>
                <w:sz w:val="22"/>
                <w:szCs w:val="22"/>
              </w:rPr>
              <w:t xml:space="preserve"> течение 30 календарных дней с момента </w:t>
            </w:r>
            <w:r w:rsidR="00937E0F">
              <w:rPr>
                <w:color w:val="000000"/>
                <w:sz w:val="22"/>
                <w:szCs w:val="22"/>
              </w:rPr>
              <w:t>подписания договора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1.6.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Количество поставляемого товара, объем выполнения работ, оказания услуг</w:t>
            </w:r>
          </w:p>
        </w:tc>
        <w:tc>
          <w:tcPr>
            <w:tcW w:w="9015" w:type="dxa"/>
          </w:tcPr>
          <w:p w:rsidR="007C2377" w:rsidRPr="00A44909" w:rsidRDefault="00EA45A4" w:rsidP="00937E0F">
            <w:pPr>
              <w:tabs>
                <w:tab w:val="left" w:pos="1134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поставляемо</w:t>
            </w:r>
            <w:r w:rsidR="00937E0F">
              <w:rPr>
                <w:sz w:val="22"/>
                <w:szCs w:val="22"/>
              </w:rPr>
              <w:t>го оборудования – 1 шт.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1.7</w:t>
            </w:r>
            <w:r w:rsidRPr="00A44909">
              <w:rPr>
                <w:sz w:val="22"/>
                <w:szCs w:val="22"/>
              </w:rPr>
              <w:t>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Срок действия договора</w:t>
            </w:r>
          </w:p>
        </w:tc>
        <w:tc>
          <w:tcPr>
            <w:tcW w:w="9015" w:type="dxa"/>
          </w:tcPr>
          <w:p w:rsidR="00DF3984" w:rsidRPr="00A44909" w:rsidRDefault="00EA45A4" w:rsidP="0013452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 xml:space="preserve">Договор вступает в силу со дня его подписания и действует </w:t>
            </w:r>
            <w:r>
              <w:rPr>
                <w:sz w:val="22"/>
                <w:szCs w:val="22"/>
              </w:rPr>
              <w:t>до полного исполнения сторонами взятых на себя обязательств</w:t>
            </w:r>
            <w:r w:rsidR="003226AB" w:rsidRPr="00A44909">
              <w:rPr>
                <w:sz w:val="22"/>
                <w:szCs w:val="22"/>
              </w:rPr>
              <w:t>.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ind w:firstLine="0"/>
              <w:jc w:val="right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</w:t>
            </w:r>
            <w:r w:rsidRPr="00A44909">
              <w:rPr>
                <w:sz w:val="22"/>
                <w:szCs w:val="22"/>
                <w:lang w:val="en-US"/>
              </w:rPr>
              <w:t>8</w:t>
            </w:r>
            <w:r w:rsidRPr="00A44909">
              <w:rPr>
                <w:sz w:val="22"/>
                <w:szCs w:val="22"/>
              </w:rPr>
              <w:t>.</w:t>
            </w:r>
          </w:p>
        </w:tc>
        <w:tc>
          <w:tcPr>
            <w:tcW w:w="5230" w:type="dxa"/>
          </w:tcPr>
          <w:p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9015" w:type="dxa"/>
          </w:tcPr>
          <w:p w:rsidR="00DF3984" w:rsidRPr="00A44909" w:rsidRDefault="00937E0F" w:rsidP="00CA1D7B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937E0F">
              <w:rPr>
                <w:sz w:val="22"/>
                <w:szCs w:val="22"/>
              </w:rPr>
              <w:t>В течение 7 рабочих дней после подписания Покупателем без замечаний товарной накладной по форме ТОРГ-12/Универсального передаточного документа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ind w:firstLine="0"/>
              <w:jc w:val="right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1.9.</w:t>
            </w:r>
          </w:p>
        </w:tc>
        <w:tc>
          <w:tcPr>
            <w:tcW w:w="5230" w:type="dxa"/>
          </w:tcPr>
          <w:p w:rsidR="00DF3984" w:rsidRPr="00E840CF" w:rsidRDefault="00E840CF" w:rsidP="005D04F5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napToGrid/>
                <w:sz w:val="22"/>
                <w:szCs w:val="22"/>
              </w:rPr>
            </w:pPr>
            <w:r w:rsidRPr="00E840CF">
              <w:rPr>
                <w:sz w:val="22"/>
                <w:szCs w:val="22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9015" w:type="dxa"/>
          </w:tcPr>
          <w:p w:rsidR="00DF3984" w:rsidRPr="00A44909" w:rsidRDefault="00EA45A4" w:rsidP="00937E0F">
            <w:pPr>
              <w:spacing w:line="252" w:lineRule="auto"/>
              <w:ind w:left="-33" w:firstLine="0"/>
              <w:rPr>
                <w:sz w:val="22"/>
                <w:szCs w:val="22"/>
              </w:rPr>
            </w:pPr>
            <w:r w:rsidRPr="005F23D2">
              <w:rPr>
                <w:b/>
                <w:sz w:val="22"/>
                <w:szCs w:val="22"/>
              </w:rPr>
              <w:t xml:space="preserve">Начальная (максимальная) цена договора </w:t>
            </w:r>
            <w:r w:rsidR="00937E0F">
              <w:rPr>
                <w:b/>
                <w:sz w:val="22"/>
                <w:szCs w:val="22"/>
              </w:rPr>
              <w:t xml:space="preserve">370 000 </w:t>
            </w:r>
            <w:r w:rsidRPr="005F23D2">
              <w:rPr>
                <w:b/>
                <w:sz w:val="22"/>
                <w:szCs w:val="22"/>
              </w:rPr>
              <w:t>(</w:t>
            </w:r>
            <w:r w:rsidR="00937E0F">
              <w:rPr>
                <w:b/>
                <w:sz w:val="22"/>
                <w:szCs w:val="22"/>
              </w:rPr>
              <w:t>триста семьдесят тысяч</w:t>
            </w:r>
            <w:r w:rsidRPr="005F23D2">
              <w:rPr>
                <w:b/>
                <w:sz w:val="22"/>
                <w:szCs w:val="22"/>
              </w:rPr>
              <w:t xml:space="preserve">) руб. </w:t>
            </w:r>
            <w:r w:rsidR="00937E0F">
              <w:rPr>
                <w:b/>
                <w:sz w:val="22"/>
                <w:szCs w:val="22"/>
              </w:rPr>
              <w:t>00</w:t>
            </w:r>
            <w:r w:rsidRPr="005F23D2">
              <w:rPr>
                <w:b/>
                <w:sz w:val="22"/>
                <w:szCs w:val="22"/>
              </w:rPr>
              <w:t xml:space="preserve"> коп.</w:t>
            </w:r>
          </w:p>
        </w:tc>
      </w:tr>
      <w:tr w:rsidR="00DF3984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DF3984" w:rsidRPr="00A44909" w:rsidRDefault="00DF3984" w:rsidP="00DF3984">
            <w:pPr>
              <w:spacing w:line="252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 w:rsidRPr="00A44909">
              <w:rPr>
                <w:sz w:val="22"/>
                <w:szCs w:val="22"/>
                <w:lang w:val="en-US"/>
              </w:rPr>
              <w:t>1.10.</w:t>
            </w:r>
          </w:p>
        </w:tc>
        <w:tc>
          <w:tcPr>
            <w:tcW w:w="5230" w:type="dxa"/>
          </w:tcPr>
          <w:p w:rsidR="00DF3984" w:rsidRPr="00E840CF" w:rsidRDefault="00CD6B40" w:rsidP="00CD6B40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9015" w:type="dxa"/>
          </w:tcPr>
          <w:p w:rsidR="00CD6B40" w:rsidRPr="00CD6B40" w:rsidRDefault="00CD6B40" w:rsidP="00CD6B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>Приложение № 3 к документации открытого запроса котировок.</w:t>
            </w:r>
          </w:p>
          <w:p w:rsidR="00CD6B40" w:rsidRPr="00CD6B40" w:rsidRDefault="00CD6B40" w:rsidP="00CD6B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>Обоснование начальной (максимальной) цены договора осуществлено методом сопоставимых рыночных цен (анализ рынка)</w:t>
            </w:r>
          </w:p>
          <w:p w:rsidR="00DF3984" w:rsidRPr="00A44909" w:rsidRDefault="00CD6B40" w:rsidP="00CD6B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>Цена договора включает в себя все расходы, связанные с поставкой товара, в том числе приобретение оборудования, материалов, транспортные расходы на доставку, разгрузку товара, компенсацию издержек и уплату налогов.</w:t>
            </w:r>
          </w:p>
        </w:tc>
      </w:tr>
      <w:tr w:rsidR="00100D3D" w:rsidRPr="00A44909" w:rsidTr="00E840CF">
        <w:tc>
          <w:tcPr>
            <w:tcW w:w="15395" w:type="dxa"/>
            <w:gridSpan w:val="4"/>
          </w:tcPr>
          <w:p w:rsidR="00EE0DF8" w:rsidRDefault="00100D3D" w:rsidP="00EE0DF8">
            <w:pPr>
              <w:pStyle w:val="a4"/>
              <w:numPr>
                <w:ilvl w:val="0"/>
                <w:numId w:val="28"/>
              </w:numPr>
              <w:spacing w:after="0" w:line="252" w:lineRule="auto"/>
              <w:ind w:left="22" w:firstLine="11"/>
              <w:jc w:val="center"/>
              <w:rPr>
                <w:rFonts w:ascii="Times New Roman" w:hAnsi="Times New Roman"/>
                <w:b/>
              </w:rPr>
            </w:pPr>
            <w:r w:rsidRPr="00A44909">
              <w:rPr>
                <w:rFonts w:ascii="Times New Roman" w:hAnsi="Times New Roman"/>
                <w:b/>
              </w:rPr>
              <w:t>Требования к участнику закупки, к товару (работе, услуге)</w:t>
            </w:r>
          </w:p>
          <w:p w:rsidR="00EE0DF8" w:rsidRPr="00EE0DF8" w:rsidRDefault="00EE0DF8" w:rsidP="00EE0DF8">
            <w:pPr>
              <w:pStyle w:val="a4"/>
              <w:spacing w:after="0" w:line="252" w:lineRule="auto"/>
              <w:ind w:left="33"/>
              <w:rPr>
                <w:rFonts w:ascii="Times New Roman" w:hAnsi="Times New Roman"/>
                <w:b/>
              </w:rPr>
            </w:pPr>
          </w:p>
        </w:tc>
      </w:tr>
      <w:tr w:rsidR="00100D3D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100D3D" w:rsidRPr="00A44909" w:rsidRDefault="00100D3D" w:rsidP="00DF61E9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lastRenderedPageBreak/>
              <w:t>2.1.</w:t>
            </w:r>
          </w:p>
        </w:tc>
        <w:tc>
          <w:tcPr>
            <w:tcW w:w="5230" w:type="dxa"/>
          </w:tcPr>
          <w:p w:rsidR="00100D3D" w:rsidRPr="00A44909" w:rsidRDefault="00100D3D" w:rsidP="00DF61E9">
            <w:pPr>
              <w:spacing w:line="252" w:lineRule="auto"/>
              <w:ind w:hanging="3"/>
              <w:rPr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>Обязательные требования к участнику закупки</w:t>
            </w:r>
            <w:r w:rsidRPr="00A44909">
              <w:rPr>
                <w:sz w:val="22"/>
                <w:szCs w:val="22"/>
              </w:rPr>
              <w:t>, являющиеся условиями допуска к участию в конкурентных закупках, и перечень документов, представляемых участником закупки для подтверждения его соответствия установленным требованиям</w:t>
            </w:r>
          </w:p>
        </w:tc>
        <w:tc>
          <w:tcPr>
            <w:tcW w:w="9015" w:type="dxa"/>
          </w:tcPr>
          <w:p w:rsidR="005D04F5" w:rsidRPr="00937E0F" w:rsidRDefault="005D04F5" w:rsidP="00937E0F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44909">
              <w:rPr>
                <w:rFonts w:ascii="Times New Roman" w:hAnsi="Times New Roman"/>
              </w:rPr>
              <w:t>2.1.1</w:t>
            </w:r>
            <w:r w:rsidR="00937E0F">
              <w:rPr>
                <w:rFonts w:ascii="Times New Roman" w:hAnsi="Times New Roman"/>
              </w:rPr>
              <w:t xml:space="preserve"> </w:t>
            </w:r>
            <w:r w:rsidRPr="00937E0F">
              <w:rPr>
                <w:rFonts w:ascii="Times New Roman" w:hAnsi="Times New Roman"/>
              </w:rPr>
              <w:t xml:space="preserve">Цена </w:t>
            </w:r>
            <w:r w:rsidR="00937E0F">
              <w:rPr>
                <w:rFonts w:ascii="Times New Roman" w:hAnsi="Times New Roman"/>
              </w:rPr>
              <w:t>оборудования</w:t>
            </w:r>
            <w:r w:rsidRPr="00937E0F">
              <w:rPr>
                <w:rFonts w:ascii="Times New Roman" w:hAnsi="Times New Roman"/>
              </w:rPr>
              <w:t xml:space="preserve"> не должна превышать </w:t>
            </w:r>
            <w:r w:rsidR="00937E0F">
              <w:rPr>
                <w:rFonts w:ascii="Times New Roman" w:hAnsi="Times New Roman"/>
              </w:rPr>
              <w:t>НМЦД, установленную п. 1.9 настоящего ТЗ</w:t>
            </w:r>
            <w:r w:rsidRPr="00937E0F">
              <w:rPr>
                <w:rFonts w:ascii="Times New Roman" w:hAnsi="Times New Roman"/>
              </w:rPr>
              <w:t>.</w:t>
            </w:r>
          </w:p>
          <w:p w:rsidR="00892B84" w:rsidRPr="00A44909" w:rsidRDefault="00892B84" w:rsidP="005D04F5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4909">
              <w:rPr>
                <w:rFonts w:ascii="Times New Roman" w:hAnsi="Times New Roman"/>
              </w:rPr>
              <w:t>2.1.</w:t>
            </w:r>
            <w:r w:rsidR="00937E0F">
              <w:rPr>
                <w:rFonts w:ascii="Times New Roman" w:hAnsi="Times New Roman"/>
              </w:rPr>
              <w:t>2</w:t>
            </w:r>
            <w:r w:rsidRPr="00A44909">
              <w:rPr>
                <w:rFonts w:ascii="Times New Roman" w:hAnsi="Times New Roman"/>
              </w:rPr>
              <w:t>. Срок действия оферты</w:t>
            </w:r>
            <w:r w:rsidR="007E2C2F">
              <w:rPr>
                <w:rFonts w:ascii="Times New Roman" w:hAnsi="Times New Roman"/>
              </w:rPr>
              <w:t>,</w:t>
            </w:r>
            <w:r w:rsidRPr="00A44909">
              <w:rPr>
                <w:rFonts w:ascii="Times New Roman" w:hAnsi="Times New Roman"/>
              </w:rPr>
              <w:t xml:space="preserve"> в течени</w:t>
            </w:r>
            <w:r w:rsidR="007E2C2F">
              <w:rPr>
                <w:rFonts w:ascii="Times New Roman" w:hAnsi="Times New Roman"/>
              </w:rPr>
              <w:t>е</w:t>
            </w:r>
            <w:r w:rsidRPr="00A44909">
              <w:rPr>
                <w:rFonts w:ascii="Times New Roman" w:hAnsi="Times New Roman"/>
              </w:rPr>
              <w:t xml:space="preserve"> которого действуют цены (не менее </w:t>
            </w:r>
            <w:r w:rsidR="00E840CF">
              <w:rPr>
                <w:rFonts w:ascii="Times New Roman" w:hAnsi="Times New Roman"/>
              </w:rPr>
              <w:t>60</w:t>
            </w:r>
            <w:r w:rsidR="00E840CF" w:rsidRPr="00A44909">
              <w:rPr>
                <w:rFonts w:ascii="Times New Roman" w:hAnsi="Times New Roman"/>
              </w:rPr>
              <w:t xml:space="preserve"> </w:t>
            </w:r>
            <w:r w:rsidRPr="00A44909">
              <w:rPr>
                <w:rFonts w:ascii="Times New Roman" w:hAnsi="Times New Roman"/>
              </w:rPr>
              <w:t>дней).</w:t>
            </w:r>
          </w:p>
          <w:p w:rsidR="00CA1D7B" w:rsidRPr="00A44909" w:rsidRDefault="00892B84" w:rsidP="00EE0D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4909">
              <w:rPr>
                <w:rFonts w:ascii="Times New Roman" w:hAnsi="Times New Roman"/>
              </w:rPr>
              <w:t>2.1.</w:t>
            </w:r>
            <w:r w:rsidR="00937E0F">
              <w:rPr>
                <w:rFonts w:ascii="Times New Roman" w:hAnsi="Times New Roman"/>
              </w:rPr>
              <w:t>3</w:t>
            </w:r>
            <w:r w:rsidRPr="00A44909">
              <w:rPr>
                <w:rFonts w:ascii="Times New Roman" w:hAnsi="Times New Roman"/>
              </w:rPr>
              <w:t xml:space="preserve">. </w:t>
            </w:r>
            <w:r w:rsidR="00950137" w:rsidRPr="00A44909">
              <w:rPr>
                <w:rFonts w:ascii="Times New Roman" w:hAnsi="Times New Roman"/>
              </w:rPr>
              <w:t>З</w:t>
            </w:r>
            <w:r w:rsidR="005D04F5" w:rsidRPr="00A44909">
              <w:rPr>
                <w:rFonts w:ascii="Times New Roman" w:hAnsi="Times New Roman"/>
              </w:rPr>
              <w:t xml:space="preserve">аявка, поданная участником закупочной процедуры, не соответствующая требованиям п. 2.1. настоящего </w:t>
            </w:r>
            <w:r w:rsidR="00730EC6">
              <w:rPr>
                <w:rFonts w:ascii="Times New Roman" w:hAnsi="Times New Roman"/>
              </w:rPr>
              <w:t>ТЗ</w:t>
            </w:r>
            <w:r w:rsidR="005D04F5" w:rsidRPr="00A44909">
              <w:rPr>
                <w:rFonts w:ascii="Times New Roman" w:hAnsi="Times New Roman"/>
              </w:rPr>
              <w:t>, а также п.</w:t>
            </w:r>
            <w:r w:rsidR="00E226BD">
              <w:rPr>
                <w:rFonts w:ascii="Times New Roman" w:hAnsi="Times New Roman"/>
              </w:rPr>
              <w:t xml:space="preserve"> 5</w:t>
            </w:r>
            <w:r w:rsidR="005D04F5" w:rsidRPr="00A44909">
              <w:rPr>
                <w:rFonts w:ascii="Times New Roman" w:hAnsi="Times New Roman"/>
              </w:rPr>
              <w:t>.5.1 и п.</w:t>
            </w:r>
            <w:r w:rsidR="00E226BD">
              <w:rPr>
                <w:rFonts w:ascii="Times New Roman" w:hAnsi="Times New Roman"/>
              </w:rPr>
              <w:t xml:space="preserve"> 5</w:t>
            </w:r>
            <w:r w:rsidR="005D04F5" w:rsidRPr="00A44909">
              <w:rPr>
                <w:rFonts w:ascii="Times New Roman" w:hAnsi="Times New Roman"/>
              </w:rPr>
              <w:t xml:space="preserve">.5.2 документации открытого запроса </w:t>
            </w:r>
            <w:r w:rsidR="00EE0DF8">
              <w:rPr>
                <w:rFonts w:ascii="Times New Roman" w:hAnsi="Times New Roman"/>
              </w:rPr>
              <w:t>котировок</w:t>
            </w:r>
            <w:r w:rsidR="005D04F5" w:rsidRPr="00A44909">
              <w:rPr>
                <w:rFonts w:ascii="Times New Roman" w:hAnsi="Times New Roman"/>
              </w:rPr>
              <w:t xml:space="preserve"> будет отклонена.</w:t>
            </w:r>
          </w:p>
        </w:tc>
      </w:tr>
      <w:tr w:rsidR="00100D3D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100D3D" w:rsidRPr="00A44909" w:rsidRDefault="00100D3D" w:rsidP="003676A8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2.</w:t>
            </w:r>
            <w:r w:rsidR="003676A8">
              <w:rPr>
                <w:sz w:val="22"/>
                <w:szCs w:val="22"/>
              </w:rPr>
              <w:t>2</w:t>
            </w:r>
            <w:r w:rsidRPr="00A44909">
              <w:rPr>
                <w:sz w:val="22"/>
                <w:szCs w:val="22"/>
              </w:rPr>
              <w:t>.</w:t>
            </w:r>
          </w:p>
        </w:tc>
        <w:tc>
          <w:tcPr>
            <w:tcW w:w="5230" w:type="dxa"/>
          </w:tcPr>
          <w:p w:rsidR="00100D3D" w:rsidRPr="00A44909" w:rsidRDefault="00100D3D" w:rsidP="00DF61E9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 xml:space="preserve">Требования к </w:t>
            </w:r>
            <w:r w:rsidRPr="00A44909">
              <w:rPr>
                <w:sz w:val="22"/>
                <w:szCs w:val="22"/>
              </w:rPr>
              <w:t xml:space="preserve">безопасности, качеству, техническим характеристикам, функциональным </w:t>
            </w:r>
            <w:r w:rsidRPr="00A44909">
              <w:rPr>
                <w:b/>
                <w:sz w:val="22"/>
                <w:szCs w:val="22"/>
              </w:rPr>
              <w:t xml:space="preserve">характеристикам </w:t>
            </w:r>
            <w:r w:rsidRPr="00A44909">
              <w:rPr>
                <w:sz w:val="22"/>
                <w:szCs w:val="22"/>
              </w:rPr>
              <w:t>(потребительским свойствам)</w:t>
            </w:r>
            <w:r w:rsidRPr="00A44909">
              <w:rPr>
                <w:b/>
                <w:sz w:val="22"/>
                <w:szCs w:val="22"/>
              </w:rPr>
              <w:t xml:space="preserve"> товара, работы, услуги,</w:t>
            </w:r>
            <w:r w:rsidRPr="00A44909">
              <w:rPr>
                <w:sz w:val="22"/>
                <w:szCs w:val="22"/>
              </w:rPr>
              <w:t xml:space="preserve">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015" w:type="dxa"/>
          </w:tcPr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730EC6">
              <w:rPr>
                <w:sz w:val="22"/>
                <w:szCs w:val="22"/>
              </w:rPr>
              <w:t xml:space="preserve">Технические требования </w:t>
            </w:r>
            <w:r w:rsidR="00CD6B40">
              <w:rPr>
                <w:sz w:val="22"/>
                <w:szCs w:val="22"/>
              </w:rPr>
              <w:t xml:space="preserve">(параметры эквивалентности) </w:t>
            </w:r>
            <w:r w:rsidRPr="00730EC6">
              <w:rPr>
                <w:sz w:val="22"/>
                <w:szCs w:val="22"/>
              </w:rPr>
              <w:t>к аппарату высоковольтному испытательному СКАТ</w:t>
            </w:r>
            <w:r>
              <w:rPr>
                <w:sz w:val="22"/>
                <w:szCs w:val="22"/>
              </w:rPr>
              <w:t>-70М</w:t>
            </w:r>
            <w:r w:rsidR="00CD6B40">
              <w:rPr>
                <w:sz w:val="22"/>
                <w:szCs w:val="22"/>
              </w:rPr>
              <w:t xml:space="preserve"> или эквиваленту</w:t>
            </w:r>
            <w:r w:rsidRPr="00730EC6">
              <w:rPr>
                <w:sz w:val="22"/>
                <w:szCs w:val="22"/>
              </w:rPr>
              <w:t>: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Диапазон измерения среднеквадратических значений напряжения переменного тока синусоидальной формы частотой 50 Гц</w:t>
            </w:r>
            <w:r>
              <w:rPr>
                <w:sz w:val="22"/>
                <w:szCs w:val="22"/>
              </w:rPr>
              <w:t>, кВ: от 3,0 до 50.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Диапазон измерения напряжения постоянного то</w:t>
            </w:r>
            <w:r w:rsidR="00CD6B40">
              <w:rPr>
                <w:sz w:val="22"/>
                <w:szCs w:val="22"/>
              </w:rPr>
              <w:t>ка, кВ положительной полярности</w:t>
            </w:r>
            <w:r w:rsidRPr="00730EC6">
              <w:rPr>
                <w:sz w:val="22"/>
                <w:szCs w:val="22"/>
              </w:rPr>
              <w:t>: от 3,0 до 70</w:t>
            </w:r>
            <w:r>
              <w:rPr>
                <w:sz w:val="22"/>
                <w:szCs w:val="22"/>
              </w:rPr>
              <w:t>.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730EC6">
              <w:rPr>
                <w:sz w:val="22"/>
                <w:szCs w:val="22"/>
              </w:rPr>
              <w:t>Пределы допускаемой относительной погрешности измерения среднеквадратических значений напряжения переменного тока синусоидальной</w:t>
            </w:r>
            <w:r w:rsidR="00CD6B40">
              <w:rPr>
                <w:sz w:val="22"/>
                <w:szCs w:val="22"/>
              </w:rPr>
              <w:t xml:space="preserve"> формы частотой 50 Гц аппаратов</w:t>
            </w:r>
            <w:r w:rsidRPr="00730EC6">
              <w:rPr>
                <w:sz w:val="22"/>
                <w:szCs w:val="22"/>
              </w:rPr>
              <w:t xml:space="preserve">, % : ±(2,0 + 0,04·(Хк / Х - 1)),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где Хк- конечное значение диапазона измерения; Х- измеряемое значение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Пределы допускаемой относительной погрешности измерения н</w:t>
            </w:r>
            <w:r>
              <w:rPr>
                <w:sz w:val="22"/>
                <w:szCs w:val="22"/>
              </w:rPr>
              <w:t xml:space="preserve">апряжения постоянного тока, %: </w:t>
            </w:r>
            <w:r w:rsidRPr="00730EC6">
              <w:rPr>
                <w:sz w:val="22"/>
                <w:szCs w:val="22"/>
              </w:rPr>
              <w:t>±(2,0 + 0,04·(Хк / Х - 1)), где Хк- конечное значение диапазона измерения; Х- измеряемое значение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Шаг изменения выходного испытательного напряжения переменного и постоянного токов, кВ:</w:t>
            </w:r>
            <w:r>
              <w:rPr>
                <w:sz w:val="22"/>
                <w:szCs w:val="22"/>
              </w:rPr>
              <w:t xml:space="preserve"> </w:t>
            </w:r>
            <w:r w:rsidRPr="00730EC6">
              <w:rPr>
                <w:sz w:val="22"/>
                <w:szCs w:val="22"/>
              </w:rPr>
              <w:t xml:space="preserve">не более 0,3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Диапазон измерения среднеквадратических значений силы переменного, мА : от 0,1 до 35,0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Диапазон измерения силы постоянного тока, мА : от 0,1 до 15,0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Пределы допускаемой относительной погрешности измерения среднеквадратических значений силы переменного тока, % : ±(2,0 + 0,06·(Хк / Х - 1)), где Хк- конечное значение диапазона измерения; Х- измеряемое значение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Пределы допускаемой относительной погрешности измерения силы постоянного тока, % :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±(2,0 + 0,15·(Хк / Х - 1)), где Хк- конечное значение диапазона измерения; Х- измеряемое значение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Время установления рабочего режима, с: не более 5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Электропитание аппаратов: сеть переменного тока напряжением (220±22) В, частотой (50±0,5) Гц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Потребляемая мощность при отсутствии тока нагрузки, В·А: не более 300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Масса аппаратов, кг, не более: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− блока управления </w:t>
            </w:r>
            <w:r w:rsidR="00CD6B40">
              <w:rPr>
                <w:sz w:val="22"/>
                <w:szCs w:val="22"/>
              </w:rPr>
              <w:t>17</w:t>
            </w:r>
            <w:r w:rsidRPr="00730EC6">
              <w:rPr>
                <w:sz w:val="22"/>
                <w:szCs w:val="22"/>
              </w:rPr>
              <w:t xml:space="preserve"> ± 1,0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− блока высоковольтного </w:t>
            </w:r>
            <w:r w:rsidR="00CD6B40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730EC6">
              <w:rPr>
                <w:sz w:val="22"/>
                <w:szCs w:val="22"/>
              </w:rPr>
              <w:t xml:space="preserve"> ± 1,0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Рабочие условия применения: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температура окружающего воздуха, °С: От минус 20 до плюс 40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относительная влажность воздуха, % : 30-80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атмосферное давление, кПа : от 84 до 106,7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lastRenderedPageBreak/>
              <w:t xml:space="preserve">- Средняя наработка на отказ: не менее, ч 5000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Средний срок службы, не менее, лет 5 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Поставка товара осуществляется поставщиком своими силами с помощью транспорта, специально оборудованного для данного груза. Разгрузка товара осуществляется силами и за счет поставщика.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Товар должен быть выполнен в соответствии с требованиями: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ТР ТС 010/2011 «О безопасности машин и оборудования";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ТР ТС 020/2011 «Электромагнитная совместимость технических средств»;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Товар должен отгружаться Поставщиком в таре и упаковке, соответствующей данному виду Товара, обеспечивающую сохранность при перевозке и хранении в соответствии с: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- ГОСТ Р 51005-96 «Государственный стандарт Российской Федерации. Услуги транспортные. Перевозки грузов. Номенклатура показателей качества».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Упаковка должна обеспечивать сохранность изделий при перевозках и складском хранении. Масса, структура и габаритные размеры упаковки должны обеспечивать сохранность изделия и его комплектующих частей при транспортировании и обеспечивать возможность механизированной погрузки и выгрузки;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- ГОСТ 14192-96 «Межгосударственный стандарт. Маркировка грузов».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Ответственность за повреждение Товара в результате ненадлежащего затаривания (упаковки) несет Поставщик.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Поверка поставляемых приборов должна быть не ранее одного месяца с момента заключения договора.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Приемка Товара по количеству мест и внешнему виду (в отношении целостности и внешнего вида упаковки/тары) производится Покупателем (Грузополучателем) при получении Товара и подтверждается подписанием транспортной накладной.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 xml:space="preserve">На поставляемый товар поставщиком должны быть предоставлены следующие документы: 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1. Транспортную накладную;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2. Товарную накладную по форме ТОРГ-12;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3. Счет-фактуру либо универсальный передаточный документ (УПД);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4. Сертификаты соответствия продукции;</w:t>
            </w:r>
          </w:p>
          <w:p w:rsidR="00730EC6" w:rsidRP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5. Паспорта изделий, с установленным сроком службы;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6. Руководство/инструкции по эксплуатации(использованию).</w:t>
            </w:r>
          </w:p>
          <w:p w:rsidR="00730EC6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:rsidR="00730EC6" w:rsidRPr="00A44909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730EC6">
              <w:rPr>
                <w:sz w:val="22"/>
                <w:szCs w:val="22"/>
              </w:rPr>
              <w:t>Гарантийный срок составляет 12 месяцев с момента передачи товара и подписания сторонами ТОРГ-12/универсального передат</w:t>
            </w:r>
            <w:r>
              <w:rPr>
                <w:sz w:val="22"/>
                <w:szCs w:val="22"/>
              </w:rPr>
              <w:t>очного документа без замечаний Покупателя</w:t>
            </w:r>
            <w:r w:rsidRPr="00730EC6">
              <w:rPr>
                <w:sz w:val="22"/>
                <w:szCs w:val="22"/>
              </w:rPr>
              <w:t>.</w:t>
            </w:r>
          </w:p>
        </w:tc>
      </w:tr>
      <w:tr w:rsidR="00100D3D" w:rsidRPr="00A44909" w:rsidTr="00E840CF">
        <w:tc>
          <w:tcPr>
            <w:tcW w:w="15395" w:type="dxa"/>
            <w:gridSpan w:val="4"/>
          </w:tcPr>
          <w:p w:rsidR="00100D3D" w:rsidRPr="00EE0DF8" w:rsidRDefault="00EE0DF8" w:rsidP="00EE0DF8">
            <w:pPr>
              <w:spacing w:line="252" w:lineRule="auto"/>
              <w:ind w:left="3685" w:firstLine="0"/>
              <w:jc w:val="center"/>
              <w:rPr>
                <w:b/>
                <w:sz w:val="22"/>
                <w:szCs w:val="22"/>
              </w:rPr>
            </w:pPr>
            <w:r w:rsidRPr="00EE0DF8">
              <w:rPr>
                <w:b/>
                <w:sz w:val="22"/>
                <w:szCs w:val="22"/>
              </w:rPr>
              <w:lastRenderedPageBreak/>
              <w:t xml:space="preserve">3. </w:t>
            </w:r>
            <w:r w:rsidR="00100D3D" w:rsidRPr="00EE0DF8">
              <w:rPr>
                <w:b/>
                <w:sz w:val="22"/>
                <w:szCs w:val="22"/>
              </w:rPr>
              <w:t>Критерии выбора Победителя:</w:t>
            </w:r>
          </w:p>
        </w:tc>
      </w:tr>
      <w:tr w:rsidR="00100D3D" w:rsidRPr="00A44909" w:rsidTr="00E840CF">
        <w:trPr>
          <w:gridAfter w:val="1"/>
          <w:wAfter w:w="6" w:type="dxa"/>
        </w:trPr>
        <w:tc>
          <w:tcPr>
            <w:tcW w:w="1144" w:type="dxa"/>
          </w:tcPr>
          <w:p w:rsidR="00100D3D" w:rsidRPr="00A44909" w:rsidRDefault="00100D3D" w:rsidP="00DF61E9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3.1.</w:t>
            </w:r>
          </w:p>
        </w:tc>
        <w:tc>
          <w:tcPr>
            <w:tcW w:w="5230" w:type="dxa"/>
          </w:tcPr>
          <w:p w:rsidR="00100D3D" w:rsidRPr="00A44909" w:rsidRDefault="00100D3D" w:rsidP="00DF61E9">
            <w:pPr>
              <w:spacing w:line="252" w:lineRule="auto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Критерии выбора победителя</w:t>
            </w:r>
          </w:p>
        </w:tc>
        <w:tc>
          <w:tcPr>
            <w:tcW w:w="9015" w:type="dxa"/>
          </w:tcPr>
          <w:p w:rsidR="00100D3D" w:rsidRPr="00A44909" w:rsidRDefault="00100D3D" w:rsidP="00DF61E9">
            <w:pPr>
              <w:pStyle w:val="a4"/>
              <w:spacing w:after="0" w:line="252" w:lineRule="auto"/>
              <w:ind w:left="794"/>
              <w:rPr>
                <w:rFonts w:ascii="Times New Roman" w:hAnsi="Times New Roman"/>
              </w:rPr>
            </w:pPr>
          </w:p>
          <w:tbl>
            <w:tblPr>
              <w:tblStyle w:val="aa"/>
              <w:tblW w:w="8789" w:type="dxa"/>
              <w:tblLook w:val="04A0" w:firstRow="1" w:lastRow="0" w:firstColumn="1" w:lastColumn="0" w:noHBand="0" w:noVBand="1"/>
            </w:tblPr>
            <w:tblGrid>
              <w:gridCol w:w="502"/>
              <w:gridCol w:w="2860"/>
              <w:gridCol w:w="1056"/>
              <w:gridCol w:w="1252"/>
              <w:gridCol w:w="3119"/>
            </w:tblGrid>
            <w:tr w:rsidR="00F212A4" w:rsidRPr="00A44909" w:rsidTr="007E2C2F">
              <w:tc>
                <w:tcPr>
                  <w:tcW w:w="502" w:type="dxa"/>
                </w:tcPr>
                <w:p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lastRenderedPageBreak/>
                    <w:t>№</w:t>
                  </w:r>
                </w:p>
              </w:tc>
              <w:tc>
                <w:tcPr>
                  <w:tcW w:w="2860" w:type="dxa"/>
                </w:tcPr>
                <w:p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Наименование критерия и пункт ТЗ</w:t>
                  </w:r>
                </w:p>
              </w:tc>
              <w:tc>
                <w:tcPr>
                  <w:tcW w:w="1056" w:type="dxa"/>
                </w:tcPr>
                <w:p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1252" w:type="dxa"/>
                </w:tcPr>
                <w:p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Весовое значение, балл</w:t>
                  </w:r>
                </w:p>
              </w:tc>
              <w:tc>
                <w:tcPr>
                  <w:tcW w:w="3119" w:type="dxa"/>
                </w:tcPr>
                <w:p w:rsidR="00F212A4" w:rsidRPr="00A44909" w:rsidRDefault="00454EF6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Содержание критерия</w:t>
                  </w:r>
                </w:p>
              </w:tc>
            </w:tr>
            <w:tr w:rsidR="00F212A4" w:rsidRPr="00A44909" w:rsidTr="007E2C2F">
              <w:tc>
                <w:tcPr>
                  <w:tcW w:w="502" w:type="dxa"/>
                </w:tcPr>
                <w:p w:rsidR="00F212A4" w:rsidRPr="00A44909" w:rsidRDefault="00F212A4" w:rsidP="00F212A4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860" w:type="dxa"/>
                </w:tcPr>
                <w:p w:rsidR="00F212A4" w:rsidRPr="00A44909" w:rsidRDefault="00F212A4" w:rsidP="00F212A4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Цена (п. 1.9</w:t>
                  </w:r>
                  <w:r w:rsidR="00B27DEB" w:rsidRPr="00A44909">
                    <w:rPr>
                      <w:rFonts w:ascii="Times New Roman" w:hAnsi="Times New Roman"/>
                    </w:rPr>
                    <w:t>. настоящего технического задания</w:t>
                  </w:r>
                  <w:r w:rsidRPr="00A44909"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1056" w:type="dxa"/>
                </w:tcPr>
                <w:p w:rsidR="00F212A4" w:rsidRPr="00A44909" w:rsidRDefault="00F212A4" w:rsidP="00F212A4">
                  <w:pPr>
                    <w:pStyle w:val="a4"/>
                    <w:spacing w:line="252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руб.</w:t>
                  </w:r>
                </w:p>
              </w:tc>
              <w:tc>
                <w:tcPr>
                  <w:tcW w:w="1252" w:type="dxa"/>
                </w:tcPr>
                <w:p w:rsidR="00F212A4" w:rsidRPr="00A44909" w:rsidRDefault="00E840CF" w:rsidP="00F212A4">
                  <w:pPr>
                    <w:pStyle w:val="a4"/>
                    <w:spacing w:line="252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</w:tc>
              <w:tc>
                <w:tcPr>
                  <w:tcW w:w="3119" w:type="dxa"/>
                </w:tcPr>
                <w:p w:rsidR="00F212A4" w:rsidRPr="00A44909" w:rsidRDefault="00F212A4" w:rsidP="00EE0DF8">
                  <w:pPr>
                    <w:pStyle w:val="a4"/>
                    <w:spacing w:line="252" w:lineRule="auto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Лучшей заявкой по данному критерию признается заявка с наименьшей ценой</w:t>
                  </w:r>
                  <w:r w:rsidR="00892B84" w:rsidRPr="00A44909"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</w:tr>
          </w:tbl>
          <w:p w:rsidR="00100D3D" w:rsidRPr="00A44909" w:rsidRDefault="00100D3D" w:rsidP="00DF61E9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676A8" w:rsidRPr="0067266E" w:rsidRDefault="003676A8" w:rsidP="0067266E">
      <w:pPr>
        <w:tabs>
          <w:tab w:val="left" w:pos="12474"/>
        </w:tabs>
        <w:spacing w:line="252" w:lineRule="auto"/>
        <w:rPr>
          <w:b/>
          <w:sz w:val="22"/>
          <w:szCs w:val="22"/>
        </w:rPr>
      </w:pPr>
    </w:p>
    <w:sectPr w:rsidR="003676A8" w:rsidRPr="0067266E" w:rsidSect="00A44909">
      <w:pgSz w:w="16838" w:h="11906" w:orient="landscape"/>
      <w:pgMar w:top="426" w:right="536" w:bottom="568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74C" w:rsidRDefault="00D1474C" w:rsidP="00A44828">
      <w:pPr>
        <w:spacing w:line="240" w:lineRule="auto"/>
      </w:pPr>
      <w:r>
        <w:separator/>
      </w:r>
    </w:p>
  </w:endnote>
  <w:endnote w:type="continuationSeparator" w:id="0">
    <w:p w:rsidR="00D1474C" w:rsidRDefault="00D1474C" w:rsidP="00A448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74C" w:rsidRDefault="00D1474C" w:rsidP="00A44828">
      <w:pPr>
        <w:spacing w:line="240" w:lineRule="auto"/>
      </w:pPr>
      <w:r>
        <w:separator/>
      </w:r>
    </w:p>
  </w:footnote>
  <w:footnote w:type="continuationSeparator" w:id="0">
    <w:p w:rsidR="00D1474C" w:rsidRDefault="00D1474C" w:rsidP="00A448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2022"/>
    <w:multiLevelType w:val="hybridMultilevel"/>
    <w:tmpl w:val="5FD8368C"/>
    <w:lvl w:ilvl="0" w:tplc="25081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692CB5"/>
    <w:multiLevelType w:val="hybridMultilevel"/>
    <w:tmpl w:val="953C8F96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96E6F"/>
    <w:multiLevelType w:val="multilevel"/>
    <w:tmpl w:val="FD10F1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EA504B"/>
    <w:multiLevelType w:val="multilevel"/>
    <w:tmpl w:val="E732E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F771974"/>
    <w:multiLevelType w:val="hybridMultilevel"/>
    <w:tmpl w:val="702CB77E"/>
    <w:lvl w:ilvl="0" w:tplc="65F86924">
      <w:start w:val="1"/>
      <w:numFmt w:val="bullet"/>
      <w:lvlText w:val="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 w15:restartNumberingAfterBreak="0">
    <w:nsid w:val="32466FFF"/>
    <w:multiLevelType w:val="hybridMultilevel"/>
    <w:tmpl w:val="E5E07320"/>
    <w:lvl w:ilvl="0" w:tplc="45B2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4F3F46"/>
    <w:multiLevelType w:val="hybridMultilevel"/>
    <w:tmpl w:val="639847E2"/>
    <w:lvl w:ilvl="0" w:tplc="9760C07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 w15:restartNumberingAfterBreak="0">
    <w:nsid w:val="3A1F7410"/>
    <w:multiLevelType w:val="hybridMultilevel"/>
    <w:tmpl w:val="9B1E551E"/>
    <w:lvl w:ilvl="0" w:tplc="FED6E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B2E"/>
    <w:multiLevelType w:val="hybridMultilevel"/>
    <w:tmpl w:val="15387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E3D16"/>
    <w:multiLevelType w:val="multilevel"/>
    <w:tmpl w:val="F07684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6724DFD"/>
    <w:multiLevelType w:val="hybridMultilevel"/>
    <w:tmpl w:val="527CCB58"/>
    <w:lvl w:ilvl="0" w:tplc="65F86924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95C0949"/>
    <w:multiLevelType w:val="hybridMultilevel"/>
    <w:tmpl w:val="15387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4341C"/>
    <w:multiLevelType w:val="hybridMultilevel"/>
    <w:tmpl w:val="807EDE34"/>
    <w:lvl w:ilvl="0" w:tplc="FED6E6CA">
      <w:start w:val="1"/>
      <w:numFmt w:val="bullet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5" w15:restartNumberingAfterBreak="0">
    <w:nsid w:val="5B2D1A39"/>
    <w:multiLevelType w:val="hybridMultilevel"/>
    <w:tmpl w:val="679890EA"/>
    <w:lvl w:ilvl="0" w:tplc="BBF67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D3A3281"/>
    <w:multiLevelType w:val="hybridMultilevel"/>
    <w:tmpl w:val="CFCC67FC"/>
    <w:lvl w:ilvl="0" w:tplc="0419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30638"/>
    <w:multiLevelType w:val="hybridMultilevel"/>
    <w:tmpl w:val="C5D280E4"/>
    <w:lvl w:ilvl="0" w:tplc="C87230C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5036612"/>
    <w:multiLevelType w:val="hybridMultilevel"/>
    <w:tmpl w:val="343A10A4"/>
    <w:lvl w:ilvl="0" w:tplc="3A36A0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64B0E78"/>
    <w:multiLevelType w:val="hybridMultilevel"/>
    <w:tmpl w:val="84FC5F2C"/>
    <w:lvl w:ilvl="0" w:tplc="3A36A0A2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10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2"/>
  </w:num>
  <w:num w:numId="11">
    <w:abstractNumId w:val="12"/>
  </w:num>
  <w:num w:numId="12">
    <w:abstractNumId w:val="10"/>
  </w:num>
  <w:num w:numId="13">
    <w:abstractNumId w:val="10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2"/>
  </w:num>
  <w:num w:numId="20">
    <w:abstractNumId w:val="12"/>
  </w:num>
  <w:num w:numId="21">
    <w:abstractNumId w:val="10"/>
  </w:num>
  <w:num w:numId="22">
    <w:abstractNumId w:val="10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3"/>
  </w:num>
  <w:num w:numId="29">
    <w:abstractNumId w:val="13"/>
  </w:num>
  <w:num w:numId="30">
    <w:abstractNumId w:val="8"/>
  </w:num>
  <w:num w:numId="31">
    <w:abstractNumId w:val="5"/>
  </w:num>
  <w:num w:numId="32">
    <w:abstractNumId w:val="18"/>
  </w:num>
  <w:num w:numId="33">
    <w:abstractNumId w:val="0"/>
  </w:num>
  <w:num w:numId="34">
    <w:abstractNumId w:val="15"/>
  </w:num>
  <w:num w:numId="35">
    <w:abstractNumId w:val="1"/>
  </w:num>
  <w:num w:numId="36">
    <w:abstractNumId w:val="6"/>
  </w:num>
  <w:num w:numId="37">
    <w:abstractNumId w:val="20"/>
  </w:num>
  <w:num w:numId="38">
    <w:abstractNumId w:val="19"/>
  </w:num>
  <w:num w:numId="39">
    <w:abstractNumId w:val="11"/>
  </w:num>
  <w:num w:numId="40">
    <w:abstractNumId w:val="4"/>
  </w:num>
  <w:num w:numId="41">
    <w:abstractNumId w:val="7"/>
  </w:num>
  <w:num w:numId="42">
    <w:abstractNumId w:val="14"/>
  </w:num>
  <w:num w:numId="43">
    <w:abstractNumId w:val="9"/>
  </w:num>
  <w:num w:numId="44">
    <w:abstractNumId w:val="2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BC1"/>
    <w:rsid w:val="00011940"/>
    <w:rsid w:val="00022620"/>
    <w:rsid w:val="00032BF2"/>
    <w:rsid w:val="00037F17"/>
    <w:rsid w:val="00063B4C"/>
    <w:rsid w:val="00071391"/>
    <w:rsid w:val="00082825"/>
    <w:rsid w:val="000929E7"/>
    <w:rsid w:val="000B6732"/>
    <w:rsid w:val="000B748A"/>
    <w:rsid w:val="000D214A"/>
    <w:rsid w:val="000D3849"/>
    <w:rsid w:val="000D4D8E"/>
    <w:rsid w:val="000E298F"/>
    <w:rsid w:val="000F7001"/>
    <w:rsid w:val="00100D3D"/>
    <w:rsid w:val="0010484F"/>
    <w:rsid w:val="00112013"/>
    <w:rsid w:val="00134526"/>
    <w:rsid w:val="0014070C"/>
    <w:rsid w:val="00145461"/>
    <w:rsid w:val="00147D88"/>
    <w:rsid w:val="00173165"/>
    <w:rsid w:val="0019092D"/>
    <w:rsid w:val="001A1C54"/>
    <w:rsid w:val="001B1CC7"/>
    <w:rsid w:val="001B5D1E"/>
    <w:rsid w:val="001C582A"/>
    <w:rsid w:val="001D5F82"/>
    <w:rsid w:val="001E5111"/>
    <w:rsid w:val="001F3D68"/>
    <w:rsid w:val="001F6F5A"/>
    <w:rsid w:val="00200BFF"/>
    <w:rsid w:val="00203629"/>
    <w:rsid w:val="00211810"/>
    <w:rsid w:val="002129AA"/>
    <w:rsid w:val="0022012C"/>
    <w:rsid w:val="002365AF"/>
    <w:rsid w:val="002427D6"/>
    <w:rsid w:val="00265140"/>
    <w:rsid w:val="002654BB"/>
    <w:rsid w:val="002676F2"/>
    <w:rsid w:val="002C4751"/>
    <w:rsid w:val="002C73A9"/>
    <w:rsid w:val="002D379F"/>
    <w:rsid w:val="002E1E21"/>
    <w:rsid w:val="002E2CCD"/>
    <w:rsid w:val="002E5852"/>
    <w:rsid w:val="002F55C4"/>
    <w:rsid w:val="002F660A"/>
    <w:rsid w:val="003111E2"/>
    <w:rsid w:val="00311417"/>
    <w:rsid w:val="00312286"/>
    <w:rsid w:val="003137F2"/>
    <w:rsid w:val="0031777E"/>
    <w:rsid w:val="003226AB"/>
    <w:rsid w:val="00327146"/>
    <w:rsid w:val="00334F46"/>
    <w:rsid w:val="00344E13"/>
    <w:rsid w:val="003666FE"/>
    <w:rsid w:val="003676A8"/>
    <w:rsid w:val="00380779"/>
    <w:rsid w:val="003825CC"/>
    <w:rsid w:val="00395335"/>
    <w:rsid w:val="003A1145"/>
    <w:rsid w:val="003D0879"/>
    <w:rsid w:val="003D124E"/>
    <w:rsid w:val="003D2332"/>
    <w:rsid w:val="003D7F08"/>
    <w:rsid w:val="00407525"/>
    <w:rsid w:val="004107C9"/>
    <w:rsid w:val="004330B6"/>
    <w:rsid w:val="0044234B"/>
    <w:rsid w:val="00447047"/>
    <w:rsid w:val="00451DE2"/>
    <w:rsid w:val="004544C8"/>
    <w:rsid w:val="00454EF6"/>
    <w:rsid w:val="00461CE3"/>
    <w:rsid w:val="00467AA8"/>
    <w:rsid w:val="00471876"/>
    <w:rsid w:val="00473489"/>
    <w:rsid w:val="00475825"/>
    <w:rsid w:val="00486090"/>
    <w:rsid w:val="004A4BDD"/>
    <w:rsid w:val="004C72AE"/>
    <w:rsid w:val="004D243D"/>
    <w:rsid w:val="004E5B3E"/>
    <w:rsid w:val="004F543B"/>
    <w:rsid w:val="00503358"/>
    <w:rsid w:val="005076D9"/>
    <w:rsid w:val="005329E7"/>
    <w:rsid w:val="00536A1C"/>
    <w:rsid w:val="00540E36"/>
    <w:rsid w:val="00560F92"/>
    <w:rsid w:val="00561D73"/>
    <w:rsid w:val="00567856"/>
    <w:rsid w:val="00587DA7"/>
    <w:rsid w:val="005B0C4F"/>
    <w:rsid w:val="005B2E2D"/>
    <w:rsid w:val="005B44E3"/>
    <w:rsid w:val="005D04F5"/>
    <w:rsid w:val="005D04F9"/>
    <w:rsid w:val="005D5EE0"/>
    <w:rsid w:val="005E3A5B"/>
    <w:rsid w:val="005F4798"/>
    <w:rsid w:val="005F4BEC"/>
    <w:rsid w:val="006027C6"/>
    <w:rsid w:val="00626B1F"/>
    <w:rsid w:val="006334F5"/>
    <w:rsid w:val="006467F9"/>
    <w:rsid w:val="00670007"/>
    <w:rsid w:val="0067266E"/>
    <w:rsid w:val="00685847"/>
    <w:rsid w:val="006934F2"/>
    <w:rsid w:val="006938BB"/>
    <w:rsid w:val="00694D9A"/>
    <w:rsid w:val="006A4BC1"/>
    <w:rsid w:val="006B52F7"/>
    <w:rsid w:val="006B7F30"/>
    <w:rsid w:val="006C1FBB"/>
    <w:rsid w:val="006C6B5E"/>
    <w:rsid w:val="006E0AE7"/>
    <w:rsid w:val="006E363C"/>
    <w:rsid w:val="006E44CB"/>
    <w:rsid w:val="006E797C"/>
    <w:rsid w:val="006F7109"/>
    <w:rsid w:val="006F78FB"/>
    <w:rsid w:val="007058A5"/>
    <w:rsid w:val="00706F49"/>
    <w:rsid w:val="007207D5"/>
    <w:rsid w:val="0072334C"/>
    <w:rsid w:val="00726480"/>
    <w:rsid w:val="00730EC6"/>
    <w:rsid w:val="00734A31"/>
    <w:rsid w:val="00737DB1"/>
    <w:rsid w:val="00740A37"/>
    <w:rsid w:val="00741BEA"/>
    <w:rsid w:val="007461D4"/>
    <w:rsid w:val="007573D7"/>
    <w:rsid w:val="0076175F"/>
    <w:rsid w:val="0076379F"/>
    <w:rsid w:val="00772756"/>
    <w:rsid w:val="00780EFB"/>
    <w:rsid w:val="00792237"/>
    <w:rsid w:val="007A0FF2"/>
    <w:rsid w:val="007C2377"/>
    <w:rsid w:val="007C4562"/>
    <w:rsid w:val="007D40FD"/>
    <w:rsid w:val="007E2C2F"/>
    <w:rsid w:val="007E414B"/>
    <w:rsid w:val="007F6EBD"/>
    <w:rsid w:val="0080385E"/>
    <w:rsid w:val="00806BF7"/>
    <w:rsid w:val="008122E8"/>
    <w:rsid w:val="00814125"/>
    <w:rsid w:val="00825D79"/>
    <w:rsid w:val="008477CA"/>
    <w:rsid w:val="008514E3"/>
    <w:rsid w:val="008555BB"/>
    <w:rsid w:val="0086158F"/>
    <w:rsid w:val="00866647"/>
    <w:rsid w:val="00867A24"/>
    <w:rsid w:val="0087798D"/>
    <w:rsid w:val="00883BE5"/>
    <w:rsid w:val="0088460D"/>
    <w:rsid w:val="00892B84"/>
    <w:rsid w:val="00892ECF"/>
    <w:rsid w:val="00896682"/>
    <w:rsid w:val="008B7CB9"/>
    <w:rsid w:val="008B7E44"/>
    <w:rsid w:val="008C2CE4"/>
    <w:rsid w:val="008C38ED"/>
    <w:rsid w:val="008C405F"/>
    <w:rsid w:val="008D11EB"/>
    <w:rsid w:val="008D790F"/>
    <w:rsid w:val="008E028F"/>
    <w:rsid w:val="008E784E"/>
    <w:rsid w:val="008F213C"/>
    <w:rsid w:val="008F70AB"/>
    <w:rsid w:val="00903358"/>
    <w:rsid w:val="00910795"/>
    <w:rsid w:val="00930826"/>
    <w:rsid w:val="00937E0F"/>
    <w:rsid w:val="00941BC5"/>
    <w:rsid w:val="00943023"/>
    <w:rsid w:val="00947585"/>
    <w:rsid w:val="00950137"/>
    <w:rsid w:val="009711A6"/>
    <w:rsid w:val="00975BFD"/>
    <w:rsid w:val="0098545F"/>
    <w:rsid w:val="009859EC"/>
    <w:rsid w:val="00991C01"/>
    <w:rsid w:val="0099261F"/>
    <w:rsid w:val="009A260F"/>
    <w:rsid w:val="009B4BC7"/>
    <w:rsid w:val="009D7E5D"/>
    <w:rsid w:val="009E3972"/>
    <w:rsid w:val="009E456F"/>
    <w:rsid w:val="009E5006"/>
    <w:rsid w:val="00A00D5B"/>
    <w:rsid w:val="00A072F7"/>
    <w:rsid w:val="00A07AAD"/>
    <w:rsid w:val="00A201A9"/>
    <w:rsid w:val="00A43FEC"/>
    <w:rsid w:val="00A44828"/>
    <w:rsid w:val="00A44909"/>
    <w:rsid w:val="00A46355"/>
    <w:rsid w:val="00A575E6"/>
    <w:rsid w:val="00A64BB3"/>
    <w:rsid w:val="00A70979"/>
    <w:rsid w:val="00A74A10"/>
    <w:rsid w:val="00A74B1C"/>
    <w:rsid w:val="00A84A88"/>
    <w:rsid w:val="00A85434"/>
    <w:rsid w:val="00A85888"/>
    <w:rsid w:val="00A94D2A"/>
    <w:rsid w:val="00AB2AC4"/>
    <w:rsid w:val="00AB32E1"/>
    <w:rsid w:val="00AB6AC5"/>
    <w:rsid w:val="00AC49A2"/>
    <w:rsid w:val="00AC6C9F"/>
    <w:rsid w:val="00AC7BDA"/>
    <w:rsid w:val="00AD3D4A"/>
    <w:rsid w:val="00AE421E"/>
    <w:rsid w:val="00AE6D15"/>
    <w:rsid w:val="00B2037B"/>
    <w:rsid w:val="00B22275"/>
    <w:rsid w:val="00B223D0"/>
    <w:rsid w:val="00B27DEB"/>
    <w:rsid w:val="00B3109F"/>
    <w:rsid w:val="00B565F0"/>
    <w:rsid w:val="00B56C4E"/>
    <w:rsid w:val="00B93032"/>
    <w:rsid w:val="00BA114E"/>
    <w:rsid w:val="00BC414E"/>
    <w:rsid w:val="00BD0AAF"/>
    <w:rsid w:val="00BD2900"/>
    <w:rsid w:val="00BD7AA2"/>
    <w:rsid w:val="00BF5466"/>
    <w:rsid w:val="00C03914"/>
    <w:rsid w:val="00C0476D"/>
    <w:rsid w:val="00C06183"/>
    <w:rsid w:val="00C44DF8"/>
    <w:rsid w:val="00C55585"/>
    <w:rsid w:val="00C5726F"/>
    <w:rsid w:val="00C6214A"/>
    <w:rsid w:val="00C716D2"/>
    <w:rsid w:val="00C774A6"/>
    <w:rsid w:val="00C81E64"/>
    <w:rsid w:val="00C82DDE"/>
    <w:rsid w:val="00C867D3"/>
    <w:rsid w:val="00C95A93"/>
    <w:rsid w:val="00CA0D1F"/>
    <w:rsid w:val="00CA1D7B"/>
    <w:rsid w:val="00CA580C"/>
    <w:rsid w:val="00CA65AE"/>
    <w:rsid w:val="00CC3CB8"/>
    <w:rsid w:val="00CC76EA"/>
    <w:rsid w:val="00CD6B40"/>
    <w:rsid w:val="00D040C0"/>
    <w:rsid w:val="00D1474C"/>
    <w:rsid w:val="00D33CF6"/>
    <w:rsid w:val="00D37BDC"/>
    <w:rsid w:val="00D43079"/>
    <w:rsid w:val="00D50867"/>
    <w:rsid w:val="00D509FB"/>
    <w:rsid w:val="00D578FD"/>
    <w:rsid w:val="00D66C17"/>
    <w:rsid w:val="00D72DA6"/>
    <w:rsid w:val="00D76915"/>
    <w:rsid w:val="00D81A68"/>
    <w:rsid w:val="00D9575A"/>
    <w:rsid w:val="00DA5D91"/>
    <w:rsid w:val="00DC3641"/>
    <w:rsid w:val="00DD1A6C"/>
    <w:rsid w:val="00DE58B9"/>
    <w:rsid w:val="00DF3984"/>
    <w:rsid w:val="00DF61E9"/>
    <w:rsid w:val="00E0049C"/>
    <w:rsid w:val="00E07BB9"/>
    <w:rsid w:val="00E10EC1"/>
    <w:rsid w:val="00E226BD"/>
    <w:rsid w:val="00E23DB0"/>
    <w:rsid w:val="00E27E3C"/>
    <w:rsid w:val="00E4190C"/>
    <w:rsid w:val="00E43C0E"/>
    <w:rsid w:val="00E840CF"/>
    <w:rsid w:val="00E85D64"/>
    <w:rsid w:val="00EA21BE"/>
    <w:rsid w:val="00EA45A4"/>
    <w:rsid w:val="00EB238C"/>
    <w:rsid w:val="00EB58D8"/>
    <w:rsid w:val="00EC0111"/>
    <w:rsid w:val="00EC25F8"/>
    <w:rsid w:val="00EC2BDB"/>
    <w:rsid w:val="00EC448B"/>
    <w:rsid w:val="00EE0DF8"/>
    <w:rsid w:val="00EE4911"/>
    <w:rsid w:val="00EE6AA4"/>
    <w:rsid w:val="00EE6FB9"/>
    <w:rsid w:val="00EE70EE"/>
    <w:rsid w:val="00EE715B"/>
    <w:rsid w:val="00F01F46"/>
    <w:rsid w:val="00F02C84"/>
    <w:rsid w:val="00F104FF"/>
    <w:rsid w:val="00F212A4"/>
    <w:rsid w:val="00F53652"/>
    <w:rsid w:val="00F559A6"/>
    <w:rsid w:val="00F66385"/>
    <w:rsid w:val="00F67DDB"/>
    <w:rsid w:val="00F70BFA"/>
    <w:rsid w:val="00F9145C"/>
    <w:rsid w:val="00F93908"/>
    <w:rsid w:val="00F940C8"/>
    <w:rsid w:val="00F9574B"/>
    <w:rsid w:val="00FB4D65"/>
    <w:rsid w:val="00FB5C56"/>
    <w:rsid w:val="00FE323C"/>
    <w:rsid w:val="00FE3E71"/>
    <w:rsid w:val="00FE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76675"/>
  <w15:docId w15:val="{70351C2C-32A3-4A13-84D5-7EDA6835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1D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"/>
    <w:next w:val="a"/>
    <w:link w:val="10"/>
    <w:qFormat/>
    <w:rsid w:val="007461D4"/>
    <w:pPr>
      <w:keepNext/>
      <w:keepLines/>
      <w:pageBreakBefore/>
      <w:numPr>
        <w:numId w:val="20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"/>
    <w:next w:val="a"/>
    <w:link w:val="20"/>
    <w:qFormat/>
    <w:rsid w:val="007461D4"/>
    <w:pPr>
      <w:keepNext/>
      <w:numPr>
        <w:ilvl w:val="1"/>
        <w:numId w:val="20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7461D4"/>
    <w:pPr>
      <w:keepNext/>
      <w:numPr>
        <w:ilvl w:val="2"/>
        <w:numId w:val="2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461D4"/>
    <w:pPr>
      <w:keepNext/>
      <w:numPr>
        <w:ilvl w:val="3"/>
        <w:numId w:val="22"/>
      </w:numPr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rsid w:val="007461D4"/>
    <w:pPr>
      <w:keepNext/>
      <w:numPr>
        <w:ilvl w:val="4"/>
        <w:numId w:val="27"/>
      </w:numPr>
      <w:suppressAutoHyphens/>
      <w:spacing w:before="6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7461D4"/>
    <w:pPr>
      <w:widowControl w:val="0"/>
      <w:numPr>
        <w:ilvl w:val="5"/>
        <w:numId w:val="27"/>
      </w:numPr>
      <w:suppressAutoHyphens/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7461D4"/>
    <w:pPr>
      <w:widowControl w:val="0"/>
      <w:numPr>
        <w:ilvl w:val="6"/>
        <w:numId w:val="27"/>
      </w:numPr>
      <w:suppressAutoHyphens/>
      <w:spacing w:before="240" w:after="6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7461D4"/>
    <w:pPr>
      <w:widowControl w:val="0"/>
      <w:numPr>
        <w:ilvl w:val="7"/>
        <w:numId w:val="27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7461D4"/>
    <w:pPr>
      <w:widowControl w:val="0"/>
      <w:numPr>
        <w:ilvl w:val="8"/>
        <w:numId w:val="27"/>
      </w:numPr>
      <w:suppressAutoHyphens/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F49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0"/>
    <w:link w:val="2"/>
    <w:rsid w:val="00706F49"/>
    <w:rPr>
      <w:b/>
      <w:snapToGrid w:val="0"/>
      <w:sz w:val="32"/>
    </w:rPr>
  </w:style>
  <w:style w:type="character" w:customStyle="1" w:styleId="30">
    <w:name w:val="Заголовок 3 Знак"/>
    <w:basedOn w:val="a0"/>
    <w:link w:val="3"/>
    <w:rsid w:val="00706F49"/>
    <w:rPr>
      <w:b/>
      <w:snapToGrid w:val="0"/>
      <w:sz w:val="28"/>
    </w:rPr>
  </w:style>
  <w:style w:type="character" w:customStyle="1" w:styleId="40">
    <w:name w:val="Заголовок 4 Знак"/>
    <w:basedOn w:val="a0"/>
    <w:link w:val="4"/>
    <w:rsid w:val="00706F49"/>
    <w:rPr>
      <w:b/>
      <w:i/>
      <w:snapToGrid w:val="0"/>
      <w:sz w:val="28"/>
    </w:rPr>
  </w:style>
  <w:style w:type="character" w:customStyle="1" w:styleId="50">
    <w:name w:val="Заголовок 5 Знак"/>
    <w:basedOn w:val="a0"/>
    <w:link w:val="5"/>
    <w:rsid w:val="00706F49"/>
    <w:rPr>
      <w:b/>
      <w:snapToGrid w:val="0"/>
      <w:sz w:val="26"/>
    </w:rPr>
  </w:style>
  <w:style w:type="character" w:customStyle="1" w:styleId="60">
    <w:name w:val="Заголовок 6 Знак"/>
    <w:basedOn w:val="a0"/>
    <w:link w:val="6"/>
    <w:rsid w:val="00706F49"/>
    <w:rPr>
      <w:b/>
      <w:snapToGrid w:val="0"/>
      <w:sz w:val="22"/>
    </w:rPr>
  </w:style>
  <w:style w:type="character" w:customStyle="1" w:styleId="70">
    <w:name w:val="Заголовок 7 Знак"/>
    <w:basedOn w:val="a0"/>
    <w:link w:val="7"/>
    <w:rsid w:val="00706F49"/>
    <w:rPr>
      <w:snapToGrid w:val="0"/>
      <w:sz w:val="26"/>
    </w:rPr>
  </w:style>
  <w:style w:type="character" w:customStyle="1" w:styleId="80">
    <w:name w:val="Заголовок 8 Знак"/>
    <w:basedOn w:val="a0"/>
    <w:link w:val="8"/>
    <w:rsid w:val="00706F49"/>
    <w:rPr>
      <w:i/>
      <w:snapToGrid w:val="0"/>
      <w:sz w:val="26"/>
    </w:rPr>
  </w:style>
  <w:style w:type="character" w:customStyle="1" w:styleId="90">
    <w:name w:val="Заголовок 9 Знак"/>
    <w:basedOn w:val="a0"/>
    <w:link w:val="9"/>
    <w:rsid w:val="00706F49"/>
    <w:rPr>
      <w:rFonts w:ascii="Arial" w:hAnsi="Arial"/>
      <w:snapToGrid w:val="0"/>
      <w:sz w:val="22"/>
    </w:rPr>
  </w:style>
  <w:style w:type="paragraph" w:styleId="a3">
    <w:name w:val="caption"/>
    <w:basedOn w:val="a"/>
    <w:next w:val="a"/>
    <w:qFormat/>
    <w:rsid w:val="007461D4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a4">
    <w:name w:val="List Paragraph"/>
    <w:basedOn w:val="a"/>
    <w:link w:val="a5"/>
    <w:uiPriority w:val="34"/>
    <w:qFormat/>
    <w:rsid w:val="006F7109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5">
    <w:name w:val="Абзац списка Знак"/>
    <w:basedOn w:val="a0"/>
    <w:link w:val="a4"/>
    <w:uiPriority w:val="34"/>
    <w:rsid w:val="006F7109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A4482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4828"/>
    <w:rPr>
      <w:snapToGrid w:val="0"/>
      <w:sz w:val="28"/>
    </w:rPr>
  </w:style>
  <w:style w:type="paragraph" w:styleId="a8">
    <w:name w:val="footer"/>
    <w:basedOn w:val="a"/>
    <w:link w:val="a9"/>
    <w:uiPriority w:val="99"/>
    <w:unhideWhenUsed/>
    <w:rsid w:val="00A4482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4828"/>
    <w:rPr>
      <w:snapToGrid w:val="0"/>
      <w:sz w:val="28"/>
    </w:rPr>
  </w:style>
  <w:style w:type="table" w:styleId="aa">
    <w:name w:val="Table Grid"/>
    <w:basedOn w:val="a1"/>
    <w:uiPriority w:val="59"/>
    <w:rsid w:val="00D6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934F2"/>
  </w:style>
  <w:style w:type="paragraph" w:styleId="ab">
    <w:name w:val="Balloon Text"/>
    <w:basedOn w:val="a"/>
    <w:link w:val="ac"/>
    <w:uiPriority w:val="99"/>
    <w:semiHidden/>
    <w:unhideWhenUsed/>
    <w:rsid w:val="00D040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40C0"/>
    <w:rPr>
      <w:rFonts w:ascii="Segoe UI" w:hAnsi="Segoe UI" w:cs="Segoe UI"/>
      <w:snapToGrid w:val="0"/>
      <w:sz w:val="18"/>
      <w:szCs w:val="18"/>
    </w:rPr>
  </w:style>
  <w:style w:type="paragraph" w:styleId="ad">
    <w:name w:val="No Spacing"/>
    <w:uiPriority w:val="1"/>
    <w:qFormat/>
    <w:rsid w:val="00E840C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"/>
    <w:basedOn w:val="a0"/>
    <w:rsid w:val="00E840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 + Курсив"/>
    <w:basedOn w:val="a0"/>
    <w:rsid w:val="00E840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C31C3-5170-4A5E-92CA-6D5B15A7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Кашкарев Олег Николаевич</dc:creator>
  <cp:keywords/>
  <dc:description/>
  <cp:lastModifiedBy>Администратор</cp:lastModifiedBy>
  <cp:revision>4</cp:revision>
  <cp:lastPrinted>2019-03-14T08:17:00Z</cp:lastPrinted>
  <dcterms:created xsi:type="dcterms:W3CDTF">2024-05-23T06:08:00Z</dcterms:created>
  <dcterms:modified xsi:type="dcterms:W3CDTF">2024-06-10T16:13:00Z</dcterms:modified>
</cp:coreProperties>
</file>